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15D" w:rsidRDefault="00E9215D" w:rsidP="00E9215D"/>
    <w:p w:rsidR="00E9215D" w:rsidRPr="00A50C2B" w:rsidRDefault="00E9215D" w:rsidP="00E9215D">
      <w:pPr>
        <w:jc w:val="center"/>
        <w:rPr>
          <w:b/>
        </w:rPr>
      </w:pPr>
      <w:r w:rsidRPr="00A50C2B">
        <w:rPr>
          <w:b/>
        </w:rPr>
        <w:t>Math 0010</w:t>
      </w:r>
    </w:p>
    <w:p w:rsidR="00E9215D" w:rsidRPr="00A50C2B" w:rsidRDefault="00E9215D" w:rsidP="00E9215D">
      <w:pPr>
        <w:jc w:val="center"/>
        <w:rPr>
          <w:b/>
        </w:rPr>
      </w:pPr>
      <w:r w:rsidRPr="00A50C2B">
        <w:rPr>
          <w:b/>
        </w:rPr>
        <w:t>Student Guidelines and Syllabus</w:t>
      </w:r>
    </w:p>
    <w:p w:rsidR="00E9215D" w:rsidRDefault="00E9215D" w:rsidP="00E9215D"/>
    <w:p w:rsidR="00E9215D" w:rsidRDefault="00E9215D" w:rsidP="00E9215D">
      <w:r w:rsidRPr="00A50C2B">
        <w:rPr>
          <w:b/>
        </w:rPr>
        <w:t>About the course</w:t>
      </w:r>
      <w:r>
        <w:rPr>
          <w:b/>
        </w:rPr>
        <w:t xml:space="preserve">:  </w:t>
      </w:r>
      <w:r>
        <w:t xml:space="preserve">The goal of the course is to either satisfy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 xml:space="preserve">'s minimal mathematics requirement or to prepare you for success in subsequent courses involving mathematical quantitative reasoning. To satisfy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w:t>
          </w:r>
        </w:smartTag>
      </w:smartTag>
      <w:r>
        <w:t>'s mathematical requirement, one must also successfully complete Math 0020. Math 0010 and Math 0020 together are equivalent to Math 0031.</w:t>
      </w:r>
    </w:p>
    <w:p w:rsidR="00E9215D" w:rsidRDefault="00E9215D" w:rsidP="00E9215D"/>
    <w:p w:rsidR="00E9215D" w:rsidRDefault="00E9215D" w:rsidP="00E9215D">
      <w:r w:rsidRPr="00A50C2B">
        <w:rPr>
          <w:b/>
        </w:rPr>
        <w:t>Text</w:t>
      </w:r>
      <w:r>
        <w:rPr>
          <w:b/>
        </w:rPr>
        <w:t xml:space="preserve">:  </w:t>
      </w:r>
      <w:r>
        <w:t xml:space="preserve">The text for this course College Algebra 5th edition with </w:t>
      </w:r>
      <w:proofErr w:type="spellStart"/>
      <w:r>
        <w:t>MyMathLab</w:t>
      </w:r>
      <w:proofErr w:type="spellEnd"/>
      <w:r>
        <w:t xml:space="preserve">. Authors are </w:t>
      </w:r>
      <w:smartTag w:uri="urn:schemas-microsoft-com:office:smarttags" w:element="City">
        <w:smartTag w:uri="urn:schemas-microsoft-com:office:smarttags" w:element="place">
          <w:r>
            <w:t>Beecher</w:t>
          </w:r>
        </w:smartTag>
      </w:smartTag>
      <w:r>
        <w:t xml:space="preserve">, Penna, and </w:t>
      </w:r>
      <w:proofErr w:type="spellStart"/>
      <w:r>
        <w:t>Bittinger</w:t>
      </w:r>
      <w:proofErr w:type="spellEnd"/>
      <w:r>
        <w:t>.  This course covers chapters 1, 2, and 3. Chapters 4, 5, and 6 are covered in Math 0020.</w:t>
      </w:r>
    </w:p>
    <w:p w:rsidR="00E9215D" w:rsidRDefault="00E9215D" w:rsidP="00E9215D">
      <w:pPr>
        <w:rPr>
          <w:b/>
        </w:rPr>
      </w:pPr>
    </w:p>
    <w:p w:rsidR="00E9215D" w:rsidRDefault="00E9215D" w:rsidP="00E9215D">
      <w:proofErr w:type="spellStart"/>
      <w:r w:rsidRPr="00A50C2B">
        <w:rPr>
          <w:b/>
        </w:rPr>
        <w:t>MyMathLab</w:t>
      </w:r>
      <w:proofErr w:type="spellEnd"/>
      <w:r>
        <w:rPr>
          <w:b/>
        </w:rPr>
        <w:t xml:space="preserve">:  </w:t>
      </w:r>
      <w:proofErr w:type="spellStart"/>
      <w:r>
        <w:t>MyMathLab</w:t>
      </w:r>
      <w:proofErr w:type="spellEnd"/>
      <w:r>
        <w:t xml:space="preserve"> is a computer tutor that accompanies the text. It will be your homework grade for the course. You can log on to www.mymathlab.com. If you bought a used book, you will need to purchase a registration code at </w:t>
      </w:r>
      <w:hyperlink r:id="rId6" w:history="1">
        <w:r w:rsidRPr="00B24AED">
          <w:rPr>
            <w:rStyle w:val="Hyperlink"/>
          </w:rPr>
          <w:t>https://register.pearsoncmg.com/reg/buy/coursebuy.jsp</w:t>
        </w:r>
      </w:hyperlink>
      <w:r>
        <w:t xml:space="preserve">.  Your instructor will give you a Course ID for his section of </w:t>
      </w:r>
      <w:proofErr w:type="spellStart"/>
      <w:r>
        <w:t>MyMathLab</w:t>
      </w:r>
      <w:proofErr w:type="spellEnd"/>
      <w:r>
        <w:t>.</w:t>
      </w:r>
    </w:p>
    <w:p w:rsidR="00E9215D" w:rsidRDefault="00E9215D" w:rsidP="00E9215D"/>
    <w:p w:rsidR="00E9215D" w:rsidRDefault="00E9215D" w:rsidP="00E9215D">
      <w:r w:rsidRPr="00A50C2B">
        <w:rPr>
          <w:b/>
        </w:rPr>
        <w:t>Recitations</w:t>
      </w:r>
      <w:r>
        <w:rPr>
          <w:b/>
        </w:rPr>
        <w:t xml:space="preserve">:  </w:t>
      </w:r>
      <w:r>
        <w:t>Once a week you will meet with your UTA (Undergraduate Teaching Assistant) in a classroom to go over problems related to the material covered the previous week.</w:t>
      </w:r>
    </w:p>
    <w:p w:rsidR="00E9215D" w:rsidRDefault="00E9215D" w:rsidP="00E9215D"/>
    <w:p w:rsidR="00E9215D" w:rsidRDefault="00E9215D" w:rsidP="00E9215D">
      <w:r w:rsidRPr="00A50C2B">
        <w:rPr>
          <w:b/>
        </w:rPr>
        <w:t>Homework</w:t>
      </w:r>
      <w:r>
        <w:rPr>
          <w:b/>
        </w:rPr>
        <w:t xml:space="preserve">:  </w:t>
      </w:r>
      <w:r>
        <w:t xml:space="preserve">You will be provided a list of practice problems from the textbook. You are expected to solve these problems, although they will not be collected and graded. Exam and quiz problems will often be modeled on these problems. Only </w:t>
      </w:r>
      <w:proofErr w:type="spellStart"/>
      <w:r>
        <w:t>MyMathLab</w:t>
      </w:r>
      <w:proofErr w:type="spellEnd"/>
      <w:r>
        <w:t xml:space="preserve"> will be graded as homework.</w:t>
      </w:r>
    </w:p>
    <w:p w:rsidR="00E9215D" w:rsidRDefault="00E9215D" w:rsidP="00E9215D"/>
    <w:p w:rsidR="00E9215D" w:rsidRDefault="00E9215D" w:rsidP="00E9215D">
      <w:r w:rsidRPr="00A50C2B">
        <w:rPr>
          <w:b/>
        </w:rPr>
        <w:t>Grades:</w:t>
      </w:r>
      <w:r>
        <w:rPr>
          <w:b/>
        </w:rPr>
        <w:t xml:space="preserve">  </w:t>
      </w:r>
      <w:r>
        <w:t>Your course grade will be determined as follows:</w:t>
      </w:r>
    </w:p>
    <w:p w:rsidR="00E9215D" w:rsidRDefault="00E9215D" w:rsidP="00E9215D"/>
    <w:p w:rsidR="00E9215D" w:rsidRDefault="00E9215D" w:rsidP="00E9215D">
      <w:pPr>
        <w:numPr>
          <w:ilvl w:val="0"/>
          <w:numId w:val="1"/>
        </w:numPr>
      </w:pPr>
      <w:r>
        <w:t>Two midterm exams 50% (25% each)</w:t>
      </w:r>
    </w:p>
    <w:p w:rsidR="00E9215D" w:rsidRDefault="00E9215D" w:rsidP="00E9215D">
      <w:pPr>
        <w:numPr>
          <w:ilvl w:val="0"/>
          <w:numId w:val="1"/>
        </w:numPr>
      </w:pPr>
      <w:r>
        <w:t>Final exam 30%</w:t>
      </w:r>
    </w:p>
    <w:p w:rsidR="00E9215D" w:rsidRDefault="00E9215D" w:rsidP="00E9215D">
      <w:pPr>
        <w:numPr>
          <w:ilvl w:val="0"/>
          <w:numId w:val="1"/>
        </w:numPr>
      </w:pPr>
      <w:proofErr w:type="spellStart"/>
      <w:r>
        <w:t>MyMathLab</w:t>
      </w:r>
      <w:proofErr w:type="spellEnd"/>
      <w:r>
        <w:t xml:space="preserve"> assignments 10%</w:t>
      </w:r>
    </w:p>
    <w:p w:rsidR="00E9215D" w:rsidRDefault="00E9215D" w:rsidP="00E9215D">
      <w:pPr>
        <w:numPr>
          <w:ilvl w:val="0"/>
          <w:numId w:val="1"/>
        </w:numPr>
      </w:pPr>
      <w:r>
        <w:t xml:space="preserve">Quizzes 10% </w:t>
      </w:r>
    </w:p>
    <w:p w:rsidR="00E9215D" w:rsidRDefault="00E9215D" w:rsidP="00E9215D"/>
    <w:p w:rsidR="00E9215D" w:rsidRDefault="00E9215D" w:rsidP="00E9215D">
      <w:r>
        <w:t>Some sections may deviate slightly from this recipe. Any deviations will be announced by your instructor at the beginning of the term.</w:t>
      </w:r>
    </w:p>
    <w:p w:rsidR="00E9215D" w:rsidRDefault="00E9215D" w:rsidP="00E9215D"/>
    <w:p w:rsidR="00E9215D" w:rsidRDefault="00E9215D" w:rsidP="00E9215D">
      <w:r w:rsidRPr="00A50C2B">
        <w:rPr>
          <w:b/>
        </w:rPr>
        <w:t>Final Exam Policy</w:t>
      </w:r>
      <w:r>
        <w:rPr>
          <w:b/>
        </w:rPr>
        <w:t xml:space="preserve">:  </w:t>
      </w:r>
      <w:r>
        <w:t>All day sections will take a final exam at a time and place to be scheduled by the registrar. Calculators will not be permitted on the departmental final exam.  Evening sections will meet through final exam week, and the final exam will be given during the last one or two scheduled class periods.</w:t>
      </w:r>
    </w:p>
    <w:p w:rsidR="00E9215D" w:rsidRDefault="00E9215D" w:rsidP="00E9215D"/>
    <w:p w:rsidR="00E9215D" w:rsidRDefault="00E9215D" w:rsidP="00E9215D">
      <w:r w:rsidRPr="00A50C2B">
        <w:rPr>
          <w:b/>
        </w:rPr>
        <w:t>Final Grade Policy</w:t>
      </w:r>
      <w:r>
        <w:rPr>
          <w:b/>
        </w:rPr>
        <w:t xml:space="preserve">:  </w:t>
      </w:r>
      <w:r>
        <w:t>Your final grade will not exceed your final exam grade by more than one letter grade.</w:t>
      </w:r>
    </w:p>
    <w:p w:rsidR="00E9215D" w:rsidRDefault="00E9215D" w:rsidP="00E9215D"/>
    <w:p w:rsidR="00E9215D" w:rsidRDefault="00E9215D" w:rsidP="00E9215D">
      <w:r w:rsidRPr="00A50C2B">
        <w:rPr>
          <w:b/>
        </w:rPr>
        <w:t>Exam Dates</w:t>
      </w:r>
      <w:r>
        <w:rPr>
          <w:b/>
        </w:rPr>
        <w:t xml:space="preserve">:  </w:t>
      </w:r>
      <w:r>
        <w:t>See the class schedule for the dates of the two midterm exams. The date, time and room of the final exam will be announced by your instructor.</w:t>
      </w:r>
    </w:p>
    <w:p w:rsidR="00E9215D" w:rsidRDefault="00E9215D" w:rsidP="00E9215D"/>
    <w:p w:rsidR="00E9215D" w:rsidRDefault="00E9215D" w:rsidP="00E9215D">
      <w:r w:rsidRPr="00A50C2B">
        <w:rPr>
          <w:b/>
        </w:rPr>
        <w:t>Make-Up Policy</w:t>
      </w:r>
      <w:r>
        <w:rPr>
          <w:b/>
        </w:rPr>
        <w:t xml:space="preserve">:  </w:t>
      </w:r>
      <w:r>
        <w:t xml:space="preserve">Missed quizzes and exams cannot be made up unless missed due to a conflict with an official university sponsored event, and your instructor has been notified in advance.  Verifiable doctor's excuse will be considered on a case-by-case basis. Consideration may be given in the event of </w:t>
      </w:r>
      <w:proofErr w:type="spellStart"/>
      <w:r>
        <w:t>and</w:t>
      </w:r>
      <w:proofErr w:type="spellEnd"/>
      <w:r>
        <w:t xml:space="preserve"> extreme emergency. However, contact your instructor immediately.</w:t>
      </w:r>
    </w:p>
    <w:p w:rsidR="00E9215D" w:rsidRDefault="00E9215D" w:rsidP="00E9215D"/>
    <w:p w:rsidR="00E9215D" w:rsidRDefault="00E9215D" w:rsidP="00E9215D">
      <w:r w:rsidRPr="00A50C2B">
        <w:rPr>
          <w:b/>
        </w:rPr>
        <w:t>Materials</w:t>
      </w:r>
      <w:r>
        <w:rPr>
          <w:b/>
        </w:rPr>
        <w:t xml:space="preserve">:  </w:t>
      </w:r>
      <w:r>
        <w:t>In addition to the textbook, you will need at least a scientific calculator. Any calculator with logarithms and exponentials functions will do. Programmability is desirable but not essential. A graphing calculator, such as the TI83 or TI86, is better still.</w:t>
      </w:r>
    </w:p>
    <w:p w:rsidR="00E9215D" w:rsidRDefault="00E9215D" w:rsidP="00E9215D">
      <w:pPr>
        <w:rPr>
          <w:b/>
        </w:rPr>
      </w:pPr>
    </w:p>
    <w:p w:rsidR="001E6550" w:rsidRDefault="001E6550" w:rsidP="00E9215D">
      <w:pPr>
        <w:rPr>
          <w:b/>
        </w:rPr>
      </w:pPr>
      <w:bookmarkStart w:id="0" w:name="_GoBack"/>
      <w:bookmarkEnd w:id="0"/>
    </w:p>
    <w:p w:rsidR="00E9215D" w:rsidRDefault="00E9215D" w:rsidP="00E9215D">
      <w:pPr>
        <w:spacing w:before="120" w:after="120"/>
      </w:pPr>
      <w:r w:rsidRPr="00A50C2B">
        <w:rPr>
          <w:b/>
        </w:rPr>
        <w:lastRenderedPageBreak/>
        <w:t>Getting Help</w:t>
      </w:r>
      <w:r>
        <w:rPr>
          <w:b/>
        </w:rPr>
        <w:t xml:space="preserve">:  </w:t>
      </w:r>
      <w:r>
        <w:t>Tutoring</w:t>
      </w:r>
    </w:p>
    <w:p w:rsidR="00E9215D" w:rsidRDefault="00E9215D" w:rsidP="00E9215D">
      <w:pPr>
        <w:spacing w:before="120" w:after="120"/>
      </w:pPr>
      <w:r>
        <w:t xml:space="preserve">Free, walk-in tutoring is available in the Math Assistance Center (MAC) located in the O'Hara Student Center -Room 215, </w:t>
      </w:r>
      <w:smartTag w:uri="urn:schemas-microsoft-com:office:smarttags" w:element="Street">
        <w:smartTag w:uri="urn:schemas-microsoft-com:office:smarttags" w:element="address">
          <w:r>
            <w:t>4024 O'Hara Street</w:t>
          </w:r>
        </w:smartTag>
      </w:smartTag>
      <w:r>
        <w:t>.</w:t>
      </w:r>
    </w:p>
    <w:p w:rsidR="00E9215D" w:rsidRDefault="00E9215D" w:rsidP="00E9215D">
      <w:pPr>
        <w:spacing w:before="120" w:after="120"/>
      </w:pPr>
      <w:r w:rsidRPr="00A50C2B">
        <w:rPr>
          <w:b/>
        </w:rPr>
        <w:t>Office Hours</w:t>
      </w:r>
      <w:r>
        <w:rPr>
          <w:b/>
        </w:rPr>
        <w:t xml:space="preserve">:  </w:t>
      </w:r>
      <w:r>
        <w:t>Your instructor will announce his office hours.</w:t>
      </w:r>
    </w:p>
    <w:p w:rsidR="00E9215D" w:rsidRDefault="00E9215D" w:rsidP="00E9215D">
      <w:pPr>
        <w:spacing w:before="120" w:after="120"/>
      </w:pPr>
      <w:r w:rsidRPr="00A50C2B">
        <w:rPr>
          <w:b/>
        </w:rPr>
        <w:t>Disability Resource Services</w:t>
      </w:r>
      <w:r>
        <w:rPr>
          <w:b/>
        </w:rPr>
        <w:t xml:space="preserve">:  </w:t>
      </w:r>
      <w:r>
        <w:t>If you have a disability for which you are or may be requesting an accommodation, you are encouraged to contact both your instructor and the Office of Disability Resources and Services, 216 William Pitt Union (412) 624-7890 as early as possible in the term.</w:t>
      </w:r>
    </w:p>
    <w:p w:rsidR="00E9215D" w:rsidRDefault="00E9215D" w:rsidP="00E9215D">
      <w:pPr>
        <w:spacing w:before="120" w:after="120"/>
      </w:pPr>
      <w:r w:rsidRPr="00A50C2B">
        <w:rPr>
          <w:b/>
        </w:rPr>
        <w:t>Academic Integrity</w:t>
      </w:r>
      <w:r>
        <w:rPr>
          <w:b/>
        </w:rPr>
        <w:t xml:space="preserve">:  </w:t>
      </w:r>
      <w:r>
        <w:t xml:space="preserve">Cheating/plagiarism will not be tolerated. Students suspected of violating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Pittsburgh Policy</w:t>
          </w:r>
        </w:smartTag>
      </w:smartTag>
      <w:r>
        <w:t xml:space="preserve"> on Academic Integrity will incur a minimum sanction of a zero score for the quiz, exam or paper in question. Additional sanctions may be imposed, depending on the severity of the infraction.</w:t>
      </w:r>
    </w:p>
    <w:p w:rsidR="00E9215D" w:rsidRDefault="00E9215D" w:rsidP="00E9215D">
      <w:pPr>
        <w:spacing w:before="120" w:after="120"/>
        <w:rPr>
          <w:b/>
        </w:rPr>
      </w:pPr>
    </w:p>
    <w:p w:rsidR="00E9215D" w:rsidRPr="00A50C2B" w:rsidRDefault="00E9215D" w:rsidP="00E9215D">
      <w:pPr>
        <w:spacing w:before="120" w:after="120"/>
        <w:rPr>
          <w:b/>
        </w:rPr>
      </w:pPr>
      <w:r w:rsidRPr="00A50C2B">
        <w:rPr>
          <w:b/>
        </w:rPr>
        <w:t>Math 0010 Schedule and Practice Problems</w:t>
      </w:r>
    </w:p>
    <w:p w:rsidR="00E9215D" w:rsidRDefault="00E9215D" w:rsidP="00E9215D">
      <w:pPr>
        <w:spacing w:before="120" w:after="120"/>
      </w:pPr>
    </w:p>
    <w:p w:rsidR="00E9215D" w:rsidRDefault="00E9215D" w:rsidP="00E9215D">
      <w:pPr>
        <w:spacing w:before="120" w:after="120"/>
        <w:rPr>
          <w:sz w:val="20"/>
          <w:szCs w:val="20"/>
        </w:rPr>
        <w:sectPr w:rsidR="00E9215D" w:rsidSect="00734CC2">
          <w:pgSz w:w="12240" w:h="15840" w:code="1"/>
          <w:pgMar w:top="720" w:right="720" w:bottom="288" w:left="720" w:header="720" w:footer="720" w:gutter="0"/>
          <w:cols w:space="1008"/>
          <w:docGrid w:linePitch="360"/>
        </w:sectPr>
      </w:pPr>
    </w:p>
    <w:p w:rsidR="00E9215D" w:rsidRPr="00E9215D" w:rsidRDefault="00E9215D" w:rsidP="00E9215D">
      <w:pPr>
        <w:pStyle w:val="NormalWeb"/>
        <w:spacing w:before="0" w:beforeAutospacing="0" w:after="0" w:afterAutospacing="0"/>
        <w:rPr>
          <w:sz w:val="20"/>
          <w:szCs w:val="20"/>
        </w:rPr>
      </w:pPr>
      <w:r w:rsidRPr="00E9215D">
        <w:rPr>
          <w:b/>
          <w:bCs/>
          <w:sz w:val="20"/>
          <w:szCs w:val="20"/>
        </w:rPr>
        <w:lastRenderedPageBreak/>
        <w:t xml:space="preserve">August 28: Exponents </w:t>
      </w:r>
      <w:r w:rsidRPr="00E9215D">
        <w:rPr>
          <w:sz w:val="20"/>
          <w:szCs w:val="20"/>
        </w:rPr>
        <w:br/>
        <w:t xml:space="preserve">JIT 7 (p.602) Numbers 1-10 </w:t>
      </w:r>
      <w:r w:rsidRPr="00E9215D">
        <w:rPr>
          <w:sz w:val="20"/>
          <w:szCs w:val="20"/>
        </w:rPr>
        <w:br/>
        <w:t xml:space="preserve">JIT 9 (p.603) Numbers 1-6 </w:t>
      </w:r>
      <w:r w:rsidRPr="00E9215D">
        <w:rPr>
          <w:sz w:val="20"/>
          <w:szCs w:val="20"/>
        </w:rPr>
        <w:br/>
        <w:t xml:space="preserve">JIT 22 (p.616) Numbers 1-20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August 30: Polynomials </w:t>
      </w:r>
      <w:r w:rsidRPr="00E9215D">
        <w:rPr>
          <w:sz w:val="20"/>
          <w:szCs w:val="20"/>
        </w:rPr>
        <w:br/>
        <w:t xml:space="preserve">JIT 11 (p.604) Numbers 1-5 </w:t>
      </w:r>
      <w:r w:rsidRPr="00E9215D">
        <w:rPr>
          <w:sz w:val="20"/>
          <w:szCs w:val="20"/>
        </w:rPr>
        <w:br/>
        <w:t xml:space="preserve">JIT 12 (p.605) Numbers 1-10 </w:t>
      </w:r>
      <w:r w:rsidRPr="00E9215D">
        <w:rPr>
          <w:sz w:val="20"/>
          <w:szCs w:val="20"/>
        </w:rPr>
        <w:br/>
        <w:t xml:space="preserve">JIT 13 (p.606) Numbers 1-20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6: Rational Expressions </w:t>
      </w:r>
      <w:r w:rsidRPr="00E9215D">
        <w:rPr>
          <w:sz w:val="20"/>
          <w:szCs w:val="20"/>
        </w:rPr>
        <w:br/>
        <w:t xml:space="preserve">JIT 19 (p.613) Numbers 1-6 </w:t>
      </w:r>
      <w:r w:rsidRPr="00E9215D">
        <w:rPr>
          <w:sz w:val="20"/>
          <w:szCs w:val="20"/>
        </w:rPr>
        <w:br/>
        <w:t xml:space="preserve">JIT 20 (p.614) Numbers 1-6 </w:t>
      </w:r>
      <w:r w:rsidRPr="00E9215D">
        <w:rPr>
          <w:sz w:val="20"/>
          <w:szCs w:val="20"/>
        </w:rPr>
        <w:br/>
        <w:t xml:space="preserve">JIT 21 (p.615) Numbers 1-5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11: Introduction to Graphing </w:t>
      </w:r>
      <w:r w:rsidRPr="00E9215D">
        <w:rPr>
          <w:sz w:val="20"/>
          <w:szCs w:val="20"/>
        </w:rPr>
        <w:br/>
        <w:t xml:space="preserve">1.1 (p.14) Numbers 7, 11-21 odd, 27, 33, 37, 43-51 odd, 57-65 odd, 75-95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13: Functions and Graphs </w:t>
      </w:r>
      <w:r w:rsidRPr="00E9215D">
        <w:rPr>
          <w:sz w:val="20"/>
          <w:szCs w:val="20"/>
        </w:rPr>
        <w:br/>
        <w:t xml:space="preserve">1.2 (p.27) Numbers 5, 7, 14, 19-27 odd, 31-35 odd, 45-51 odd, 59-63 odd, 67-69, 79-87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18: Linear Functions, Slope, and Applications </w:t>
      </w:r>
      <w:r w:rsidRPr="00E9215D">
        <w:rPr>
          <w:sz w:val="20"/>
          <w:szCs w:val="20"/>
        </w:rPr>
        <w:br/>
        <w:t xml:space="preserve">1.3 (p.44) Numbers 1-7 odd, 8, 9, 23-35 odd, 41-47 odd, 55-65 odd, 71-77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20: Equations of Lines and Modeling </w:t>
      </w:r>
      <w:r w:rsidRPr="00E9215D">
        <w:rPr>
          <w:sz w:val="20"/>
          <w:szCs w:val="20"/>
        </w:rPr>
        <w:br/>
        <w:t xml:space="preserve">1.4 (p.59) Numbers 1-43 odd, 47, 48, 52, 53, 56, 63, 65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25: Linear Equations, Functions, Zeros, and Applications </w:t>
      </w:r>
      <w:r w:rsidRPr="00E9215D">
        <w:rPr>
          <w:sz w:val="20"/>
          <w:szCs w:val="20"/>
        </w:rPr>
        <w:br/>
        <w:t xml:space="preserve">1.5 (p.74) Numbers 25-85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September 27: Solving Linear Inequalities </w:t>
      </w:r>
      <w:r w:rsidRPr="00E9215D">
        <w:rPr>
          <w:sz w:val="20"/>
          <w:szCs w:val="20"/>
        </w:rPr>
        <w:br/>
        <w:t>1.6 (p.83) Numbers 9-21 odd, 31-41 odd, 45-51 odd</w:t>
      </w:r>
      <w:r w:rsidRPr="00E9215D">
        <w:rPr>
          <w:sz w:val="20"/>
          <w:szCs w:val="20"/>
        </w:rPr>
        <w:br/>
        <w:t xml:space="preserve">Chapter 1 Review and Chapter 1 Test pp. 91-96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2: Review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4: Exam I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10: Increasing, Decreasing, and Piecewise Functions </w:t>
      </w:r>
      <w:r w:rsidRPr="00E9215D">
        <w:rPr>
          <w:sz w:val="20"/>
          <w:szCs w:val="20"/>
        </w:rPr>
        <w:br/>
        <w:t xml:space="preserve">2.1 (p.106) Numbers 13-33 odd, 39-47 odd, 61, 63 </w:t>
      </w:r>
    </w:p>
    <w:p w:rsidR="00E9215D" w:rsidRPr="00E9215D" w:rsidRDefault="00E9215D" w:rsidP="00E9215D">
      <w:pPr>
        <w:pStyle w:val="NormalWeb"/>
        <w:spacing w:before="0" w:beforeAutospacing="0" w:after="0" w:afterAutospacing="0"/>
        <w:rPr>
          <w:sz w:val="20"/>
          <w:szCs w:val="20"/>
        </w:rPr>
      </w:pPr>
      <w:r w:rsidRPr="00E9215D">
        <w:rPr>
          <w:b/>
          <w:bCs/>
          <w:sz w:val="20"/>
          <w:szCs w:val="20"/>
        </w:rPr>
        <w:lastRenderedPageBreak/>
        <w:t xml:space="preserve">October 11: The Algebra of Functions </w:t>
      </w:r>
      <w:r w:rsidRPr="00E9215D">
        <w:rPr>
          <w:sz w:val="20"/>
          <w:szCs w:val="20"/>
        </w:rPr>
        <w:br/>
        <w:t xml:space="preserve">2.2 (p.116) Numbers 1-5 odd, 21-31 odd, 47, 53-69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16: The Composition of Functions </w:t>
      </w:r>
      <w:r w:rsidRPr="00E9215D">
        <w:rPr>
          <w:sz w:val="20"/>
          <w:szCs w:val="20"/>
        </w:rPr>
        <w:br/>
        <w:t xml:space="preserve">2.3 (p.124) Numbers 5-15 odd, 25-35 odd, 41, 43, 49, </w:t>
      </w:r>
      <w:proofErr w:type="gramStart"/>
      <w:r w:rsidRPr="00E9215D">
        <w:rPr>
          <w:sz w:val="20"/>
          <w:szCs w:val="20"/>
        </w:rPr>
        <w:t xml:space="preserve">51 </w:t>
      </w:r>
      <w:r w:rsidRPr="00E9215D">
        <w:rPr>
          <w:sz w:val="20"/>
          <w:szCs w:val="20"/>
        </w:rPr>
        <w:br/>
        <w:t>Mid-Chapter Mixed Review p.125</w:t>
      </w:r>
      <w:proofErr w:type="gramEnd"/>
      <w:r w:rsidRPr="00E9215D">
        <w:rPr>
          <w:sz w:val="20"/>
          <w:szCs w:val="20"/>
        </w:rPr>
        <w:t xml:space="preserve">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18: Symmetry </w:t>
      </w:r>
      <w:r w:rsidRPr="00E9215D">
        <w:rPr>
          <w:sz w:val="20"/>
          <w:szCs w:val="20"/>
        </w:rPr>
        <w:br/>
        <w:t xml:space="preserve">2.4 (p.132) Numbers 15-31 odd, 39-47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23: Transformations </w:t>
      </w:r>
      <w:r w:rsidRPr="00E9215D">
        <w:rPr>
          <w:sz w:val="20"/>
          <w:szCs w:val="20"/>
        </w:rPr>
        <w:br/>
        <w:t xml:space="preserve">2.5 (p.144) Numbers 1-21 odd, 37-43 odd, 49-52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25: Variation and Application </w:t>
      </w:r>
      <w:r w:rsidRPr="00E9215D">
        <w:rPr>
          <w:sz w:val="20"/>
          <w:szCs w:val="20"/>
        </w:rPr>
        <w:br/>
        <w:t xml:space="preserve">2.6 (p.152) Numbers 5-11 odd, 15-38 odd </w:t>
      </w:r>
      <w:r w:rsidRPr="00E9215D">
        <w:rPr>
          <w:sz w:val="20"/>
          <w:szCs w:val="20"/>
        </w:rPr>
        <w:br/>
        <w:t xml:space="preserve">Chapter 2 Review and Chapter Test pp. 162-166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October 30: Review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1: Exam II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6: The Complex Numbers </w:t>
      </w:r>
      <w:r w:rsidRPr="00E9215D">
        <w:rPr>
          <w:sz w:val="20"/>
          <w:szCs w:val="20"/>
        </w:rPr>
        <w:br/>
        <w:t xml:space="preserve">3.1 (p.172) Numbers 1-87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8: Quadratic Equations, Functions, Zeros, and Modeling </w:t>
      </w:r>
      <w:r w:rsidRPr="00E9215D">
        <w:rPr>
          <w:sz w:val="20"/>
          <w:szCs w:val="20"/>
        </w:rPr>
        <w:br/>
        <w:t xml:space="preserve">3.2 (p.185) Numbers 1-91 odd, 95-107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13: Analyzing Graphs of Quadratic Functions </w:t>
      </w:r>
      <w:r w:rsidRPr="00E9215D">
        <w:rPr>
          <w:sz w:val="20"/>
          <w:szCs w:val="20"/>
        </w:rPr>
        <w:br/>
        <w:t xml:space="preserve">3.3 (p.199) Numbers 3-15 odd, 17-24, 31-39 odd, 41-53 odd </w:t>
      </w:r>
      <w:r w:rsidRPr="00E9215D">
        <w:rPr>
          <w:sz w:val="20"/>
          <w:szCs w:val="20"/>
        </w:rPr>
        <w:br/>
        <w:t xml:space="preserve">Mid-Chapter Mixed Review p.202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15: Solving Rational Equations and Radical Equations </w:t>
      </w:r>
      <w:r w:rsidRPr="00E9215D">
        <w:rPr>
          <w:sz w:val="20"/>
          <w:szCs w:val="20"/>
        </w:rPr>
        <w:br/>
        <w:t xml:space="preserve">3.4 (p.209) Numbers 1-65 odd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20: Solving Equations and Inequalities with Absolute Value </w:t>
      </w:r>
      <w:r w:rsidRPr="00E9215D">
        <w:rPr>
          <w:sz w:val="20"/>
          <w:szCs w:val="20"/>
        </w:rPr>
        <w:br/>
        <w:t xml:space="preserve">3.5 (p.213) Numbers 1-63 odd </w:t>
      </w:r>
      <w:r w:rsidRPr="00E9215D">
        <w:rPr>
          <w:sz w:val="20"/>
          <w:szCs w:val="20"/>
        </w:rPr>
        <w:br/>
        <w:t xml:space="preserve">Chapter 3 Review and Chapter Test pp. 220-224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27: Review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November 29: Exam III </w:t>
      </w:r>
    </w:p>
    <w:p w:rsidR="00E9215D" w:rsidRPr="00E9215D" w:rsidRDefault="00E9215D" w:rsidP="00E9215D">
      <w:pPr>
        <w:pStyle w:val="NormalWeb"/>
        <w:spacing w:before="0" w:beforeAutospacing="0" w:after="0" w:afterAutospacing="0"/>
        <w:rPr>
          <w:sz w:val="20"/>
          <w:szCs w:val="20"/>
        </w:rPr>
      </w:pPr>
      <w:r w:rsidRPr="00E9215D">
        <w:rPr>
          <w:b/>
          <w:bCs/>
          <w:sz w:val="20"/>
          <w:szCs w:val="20"/>
        </w:rPr>
        <w:t xml:space="preserve">December 4: Review for final exam </w:t>
      </w:r>
    </w:p>
    <w:p w:rsidR="00E9215D" w:rsidRPr="00E9215D" w:rsidRDefault="00E9215D" w:rsidP="00E9215D">
      <w:pPr>
        <w:pStyle w:val="NormalWeb"/>
        <w:spacing w:before="0" w:beforeAutospacing="0" w:after="0" w:afterAutospacing="0"/>
        <w:rPr>
          <w:b/>
          <w:bCs/>
          <w:sz w:val="20"/>
          <w:szCs w:val="20"/>
        </w:rPr>
      </w:pPr>
      <w:r w:rsidRPr="00E9215D">
        <w:rPr>
          <w:b/>
          <w:bCs/>
          <w:sz w:val="20"/>
          <w:szCs w:val="20"/>
        </w:rPr>
        <w:t xml:space="preserve">December 6: Review for final exam </w:t>
      </w:r>
    </w:p>
    <w:p w:rsidR="00E9215D" w:rsidRPr="00E9215D" w:rsidRDefault="00E9215D" w:rsidP="00E9215D">
      <w:pPr>
        <w:rPr>
          <w:sz w:val="20"/>
          <w:szCs w:val="20"/>
        </w:rPr>
        <w:sectPr w:rsidR="00E9215D" w:rsidRPr="00E9215D" w:rsidSect="00734CC2">
          <w:type w:val="continuous"/>
          <w:pgSz w:w="12240" w:h="15840" w:code="1"/>
          <w:pgMar w:top="720" w:right="720" w:bottom="720" w:left="720" w:header="720" w:footer="720" w:gutter="0"/>
          <w:cols w:num="2" w:space="1008" w:equalWidth="0">
            <w:col w:w="5040" w:space="720"/>
            <w:col w:w="5040"/>
          </w:cols>
          <w:docGrid w:linePitch="360"/>
        </w:sectPr>
      </w:pPr>
    </w:p>
    <w:p w:rsidR="00E9215D" w:rsidRDefault="00E9215D" w:rsidP="00E9215D"/>
    <w:p w:rsidR="001D14C8" w:rsidRDefault="001D14C8"/>
    <w:sectPr w:rsidR="001D14C8" w:rsidSect="00CD0EF2">
      <w:type w:val="continuous"/>
      <w:pgSz w:w="12240" w:h="15840" w:code="1"/>
      <w:pgMar w:top="720" w:right="720" w:bottom="720" w:left="720" w:header="720" w:footer="720" w:gutter="0"/>
      <w:cols w:space="10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95504"/>
    <w:multiLevelType w:val="hybridMultilevel"/>
    <w:tmpl w:val="84E603D0"/>
    <w:lvl w:ilvl="0" w:tplc="B22CF9C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15D"/>
    <w:rsid w:val="000732EB"/>
    <w:rsid w:val="001D14C8"/>
    <w:rsid w:val="001E6550"/>
    <w:rsid w:val="0053598F"/>
    <w:rsid w:val="005945E5"/>
    <w:rsid w:val="00E9215D"/>
    <w:rsid w:val="00F22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215D"/>
    <w:rPr>
      <w:color w:val="0000FF"/>
      <w:u w:val="single"/>
    </w:rPr>
  </w:style>
  <w:style w:type="paragraph" w:styleId="NormalWeb">
    <w:name w:val="Normal (Web)"/>
    <w:basedOn w:val="Normal"/>
    <w:uiPriority w:val="99"/>
    <w:rsid w:val="00E9215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215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9215D"/>
    <w:rPr>
      <w:color w:val="0000FF"/>
      <w:u w:val="single"/>
    </w:rPr>
  </w:style>
  <w:style w:type="paragraph" w:styleId="NormalWeb">
    <w:name w:val="Normal (Web)"/>
    <w:basedOn w:val="Normal"/>
    <w:uiPriority w:val="99"/>
    <w:rsid w:val="00E9215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6625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gister.pearsoncmg.com/reg/buy/coursebuy.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946</Words>
  <Characters>5396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dc:creator>
  <cp:lastModifiedBy>Diane</cp:lastModifiedBy>
  <cp:revision>2</cp:revision>
  <cp:lastPrinted>2017-08-22T13:34:00Z</cp:lastPrinted>
  <dcterms:created xsi:type="dcterms:W3CDTF">2017-08-22T13:15:00Z</dcterms:created>
  <dcterms:modified xsi:type="dcterms:W3CDTF">2017-08-22T13:34:00Z</dcterms:modified>
</cp:coreProperties>
</file>